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szCs w:val="28"/>
        </w:rPr>
      </w:pPr>
      <w:r>
        <w:rPr>
          <w:rFonts w:hint="eastAsia"/>
          <w:sz w:val="24"/>
          <w:szCs w:val="24"/>
        </w:rPr>
        <w:t>尊敬的丽水市中心医院临床试验伦理</w:t>
      </w:r>
      <w:r>
        <w:rPr>
          <w:rFonts w:hint="eastAsia"/>
          <w:sz w:val="24"/>
          <w:szCs w:val="24"/>
          <w:lang w:val="en-US" w:eastAsia="zh-CN"/>
        </w:rPr>
        <w:t>审查</w:t>
      </w:r>
      <w:r>
        <w:rPr>
          <w:rFonts w:hint="eastAsia"/>
          <w:sz w:val="24"/>
          <w:szCs w:val="24"/>
        </w:rPr>
        <w:t>委员会</w:t>
      </w:r>
      <w:r>
        <w:rPr>
          <w:rFonts w:hint="eastAsia"/>
          <w:szCs w:val="28"/>
        </w:rPr>
        <w:t>：</w:t>
      </w:r>
    </w:p>
    <w:p>
      <w:pPr>
        <w:spacing w:before="120" w:line="360" w:lineRule="auto"/>
        <w:ind w:firstLine="525" w:firstLineChars="250"/>
      </w:pPr>
      <w:r>
        <w:rPr>
          <w:rFonts w:hint="eastAsia"/>
        </w:rPr>
        <w:t>由</w:t>
      </w:r>
      <w:r>
        <w:rPr>
          <w:rFonts w:hint="eastAsia"/>
          <w:u w:val="single"/>
        </w:rPr>
        <w:t xml:space="preserve">                     </w:t>
      </w:r>
      <w:r>
        <w:rPr>
          <w:rFonts w:hint="eastAsia"/>
        </w:rPr>
        <w:t>公司担任申办者，由</w:t>
      </w:r>
      <w:r>
        <w:rPr>
          <w:rFonts w:hint="eastAsia"/>
          <w:u w:val="single"/>
        </w:rPr>
        <w:t xml:space="preserve">                  </w:t>
      </w:r>
      <w:r>
        <w:rPr>
          <w:rFonts w:hint="eastAsia"/>
        </w:rPr>
        <w:t>公司担任CRO，在我院</w:t>
      </w:r>
      <w:r>
        <w:rPr>
          <w:rFonts w:hint="eastAsia"/>
          <w:u w:val="single"/>
        </w:rPr>
        <w:t xml:space="preserve">                </w:t>
      </w:r>
      <w:r>
        <w:rPr>
          <w:rFonts w:hint="eastAsia"/>
        </w:rPr>
        <w:t>临床科室开展的方案名称为：</w:t>
      </w:r>
      <w:r>
        <w:rPr>
          <w:rFonts w:hint="eastAsia"/>
          <w:u w:val="single"/>
        </w:rPr>
        <w:t xml:space="preserve">“                            ”临床试验项目 </w:t>
      </w:r>
      <w:r>
        <w:rPr>
          <w:rFonts w:hint="eastAsia"/>
        </w:rPr>
        <w:t xml:space="preserve"> 。现递交伦理资料如下：</w:t>
      </w:r>
    </w:p>
    <w:p>
      <w:pPr>
        <w:spacing w:before="120"/>
        <w:ind w:firstLine="527" w:firstLineChars="250"/>
        <w:jc w:val="left"/>
        <w:rPr>
          <w:b/>
        </w:rPr>
      </w:pPr>
    </w:p>
    <w:p>
      <w:pPr>
        <w:spacing w:before="120"/>
        <w:ind w:firstLine="527" w:firstLineChars="250"/>
        <w:jc w:val="left"/>
      </w:pPr>
      <w:r>
        <w:rPr>
          <w:rFonts w:hint="eastAsia"/>
          <w:b/>
        </w:rPr>
        <w:t>1、</w:t>
      </w:r>
      <w:r>
        <w:rPr>
          <w:rFonts w:hint="eastAsia"/>
        </w:rPr>
        <w:t>（如有版本号及版本日期，请注明）</w:t>
      </w:r>
    </w:p>
    <w:p>
      <w:pPr>
        <w:ind w:left="539"/>
        <w:rPr>
          <w:b/>
        </w:rPr>
      </w:pPr>
      <w:r>
        <w:rPr>
          <w:rFonts w:hint="eastAsia"/>
          <w:b/>
        </w:rPr>
        <w:t>2、</w:t>
      </w:r>
    </w:p>
    <w:p>
      <w:pPr>
        <w:ind w:left="539"/>
        <w:rPr>
          <w:b/>
        </w:rPr>
      </w:pPr>
      <w:r>
        <w:rPr>
          <w:rFonts w:hint="eastAsia"/>
          <w:b/>
        </w:rPr>
        <w:t>3、</w:t>
      </w:r>
    </w:p>
    <w:p>
      <w:pPr>
        <w:ind w:left="539"/>
        <w:rPr>
          <w:b/>
        </w:rPr>
      </w:pPr>
      <w:r>
        <w:rPr>
          <w:rFonts w:hint="eastAsia"/>
          <w:b/>
        </w:rPr>
        <w:t>4、</w:t>
      </w:r>
    </w:p>
    <w:p>
      <w:pPr>
        <w:ind w:left="539"/>
        <w:rPr>
          <w:b/>
        </w:rPr>
      </w:pPr>
      <w:r>
        <w:rPr>
          <w:rFonts w:hint="eastAsia"/>
          <w:b/>
        </w:rPr>
        <w:t>...</w:t>
      </w:r>
    </w:p>
    <w:p>
      <w:pPr>
        <w:spacing w:line="360" w:lineRule="auto"/>
        <w:jc w:val="left"/>
      </w:pPr>
    </w:p>
    <w:p>
      <w:pPr>
        <w:spacing w:line="360" w:lineRule="auto"/>
        <w:ind w:firstLine="630" w:firstLineChars="300"/>
        <w:jc w:val="left"/>
        <w:rPr>
          <w:b/>
          <w:u w:val="single"/>
        </w:rPr>
      </w:pPr>
      <w:r>
        <w:rPr>
          <w:rFonts w:hint="eastAsia"/>
        </w:rPr>
        <w:t>研究</w:t>
      </w:r>
      <w:r>
        <w:rPr>
          <w:rFonts w:hint="eastAsia"/>
          <w:sz w:val="22"/>
          <w:szCs w:val="22"/>
        </w:rPr>
        <w:t>者签名：____________________   日期：</w:t>
      </w:r>
      <w:r>
        <w:rPr>
          <w:rFonts w:hint="eastAsia"/>
          <w:sz w:val="22"/>
          <w:szCs w:val="22"/>
          <w:u w:val="single"/>
        </w:rPr>
        <w:t xml:space="preserve">        </w:t>
      </w:r>
      <w:r>
        <w:rPr>
          <w:rFonts w:hint="eastAsia"/>
          <w:sz w:val="22"/>
          <w:szCs w:val="22"/>
        </w:rPr>
        <w:t>年</w:t>
      </w:r>
      <w:r>
        <w:rPr>
          <w:rFonts w:hint="eastAsia"/>
          <w:sz w:val="22"/>
          <w:szCs w:val="22"/>
          <w:u w:val="single"/>
        </w:rPr>
        <w:t xml:space="preserve">      </w:t>
      </w:r>
      <w:r>
        <w:rPr>
          <w:rFonts w:hint="eastAsia"/>
          <w:sz w:val="22"/>
          <w:szCs w:val="22"/>
        </w:rPr>
        <w:t>月</w:t>
      </w:r>
      <w:r>
        <w:rPr>
          <w:rFonts w:hint="eastAsia"/>
          <w:sz w:val="22"/>
          <w:szCs w:val="22"/>
          <w:u w:val="single"/>
        </w:rPr>
        <w:t xml:space="preserve">      </w:t>
      </w:r>
      <w:r>
        <w:rPr>
          <w:rFonts w:hint="eastAsia"/>
          <w:sz w:val="22"/>
          <w:szCs w:val="22"/>
        </w:rPr>
        <w:t>日</w:t>
      </w:r>
    </w:p>
    <w:p>
      <w:pPr>
        <w:spacing w:line="360" w:lineRule="auto"/>
        <w:ind w:firstLine="556"/>
        <w:rPr>
          <w:b/>
        </w:rPr>
      </w:pPr>
      <w:r>
        <w:rPr>
          <w:b/>
        </w:rPr>
        <w:pict>
          <v:line id="直接连接符 1" o:spid="_x0000_s1026" o:spt="20" style="position:absolute;left:0pt;margin-left:0.75pt;margin-top:13.35pt;height:0pt;width:461.25pt;z-index:251659264;mso-width-relative:page;mso-height-relative:page;" coordsize="21600,21600" o:gfxdata="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YyDSNQAAAAHAQAADwAAAAAAAAABACAAAAAiAAAAZHJzL2Rvd25yZXYueG1sUEsBAhQAFAAA&#10;AAgAh07iQEbl95nzAQAA5AMAAA4AAAAAAAAAAQAgAAAAIwEAAGRycy9lMm9Eb2MueG1sUEsFBgAA&#10;AAAGAAYAWQEAAIgFAAAAAA==&#10;">
            <v:path arrowok="t"/>
            <v:fill focussize="0,0"/>
            <v:stroke/>
            <v:imagedata o:title=""/>
            <o:lock v:ext="edit"/>
          </v:line>
        </w:pict>
      </w:r>
    </w:p>
    <w:p>
      <w:pPr>
        <w:spacing w:before="156" w:beforeLines="50" w:line="360" w:lineRule="auto"/>
        <w:rPr>
          <w:b/>
          <w:sz w:val="24"/>
          <w:szCs w:val="24"/>
        </w:rPr>
      </w:pPr>
      <w:r>
        <w:rPr>
          <w:rFonts w:hint="eastAsia"/>
          <w:b/>
          <w:bCs/>
          <w:sz w:val="24"/>
          <w:szCs w:val="24"/>
        </w:rPr>
        <w:t>丽水市中心医院</w:t>
      </w:r>
      <w:r>
        <w:rPr>
          <w:rFonts w:hint="eastAsia"/>
          <w:b/>
          <w:sz w:val="24"/>
          <w:szCs w:val="24"/>
        </w:rPr>
        <w:t>临床试验伦理</w:t>
      </w:r>
      <w:r>
        <w:rPr>
          <w:rFonts w:hint="eastAsia"/>
          <w:b/>
          <w:sz w:val="24"/>
          <w:szCs w:val="24"/>
          <w:lang w:val="en-US" w:eastAsia="zh-CN"/>
        </w:rPr>
        <w:t>审查</w:t>
      </w:r>
      <w:r>
        <w:rPr>
          <w:rFonts w:hint="eastAsia"/>
          <w:b/>
          <w:sz w:val="24"/>
          <w:szCs w:val="24"/>
        </w:rPr>
        <w:t>委员会回执：</w:t>
      </w:r>
    </w:p>
    <w:p>
      <w:pPr>
        <w:spacing w:before="120" w:line="360" w:lineRule="auto"/>
        <w:ind w:firstLine="420" w:firstLineChars="200"/>
        <w:jc w:val="left"/>
      </w:pPr>
      <w:r>
        <w:rPr>
          <w:rFonts w:hint="eastAsia"/>
        </w:rPr>
        <w:t>我已收到上述材料，对上述文件及安全性资料的更新请及时递交。</w:t>
      </w:r>
    </w:p>
    <w:p>
      <w:pPr>
        <w:spacing w:line="360" w:lineRule="auto"/>
        <w:ind w:firstLine="420" w:firstLineChars="200"/>
      </w:pPr>
      <w:r>
        <w:rPr>
          <w:rFonts w:hint="eastAsia"/>
        </w:rPr>
        <w:t>临床试验伦理</w:t>
      </w:r>
      <w:r>
        <w:rPr>
          <w:rFonts w:hint="eastAsia"/>
          <w:lang w:val="en-US" w:eastAsia="zh-CN"/>
        </w:rPr>
        <w:t>审查</w:t>
      </w:r>
      <w:r>
        <w:rPr>
          <w:rFonts w:hint="eastAsia"/>
        </w:rPr>
        <w:t>委员会将：</w:t>
      </w:r>
    </w:p>
    <w:p>
      <w:pPr>
        <w:spacing w:line="360" w:lineRule="auto"/>
        <w:ind w:firstLine="420" w:firstLineChars="200"/>
      </w:pPr>
      <w:r>
        <w:rPr>
          <w:rFonts w:hint="eastAsia"/>
        </w:rPr>
        <w:t>□ 审查，受理号为：</w:t>
      </w:r>
    </w:p>
    <w:p>
      <w:pPr>
        <w:spacing w:line="360" w:lineRule="auto"/>
        <w:ind w:firstLine="420" w:firstLineChars="200"/>
      </w:pPr>
      <w:r>
        <w:rPr>
          <w:rFonts w:hint="eastAsia"/>
        </w:rPr>
        <w:t>□ 备案</w:t>
      </w:r>
    </w:p>
    <w:p>
      <w:pPr>
        <w:spacing w:line="288" w:lineRule="auto"/>
        <w:ind w:firstLine="420" w:firstLineChars="200"/>
      </w:pPr>
      <w:r>
        <w:rPr>
          <w:rFonts w:hint="eastAsia"/>
        </w:rPr>
        <w:t>□ 其他__________________________</w:t>
      </w:r>
    </w:p>
    <w:p>
      <w:pPr>
        <w:spacing w:line="360" w:lineRule="auto"/>
        <w:jc w:val="left"/>
      </w:pPr>
    </w:p>
    <w:p>
      <w:pPr>
        <w:spacing w:line="360" w:lineRule="auto"/>
        <w:jc w:val="left"/>
        <w:rPr>
          <w:sz w:val="22"/>
          <w:szCs w:val="22"/>
        </w:rPr>
      </w:pPr>
      <w:r>
        <w:rPr>
          <w:rFonts w:hint="eastAsia"/>
          <w:sz w:val="22"/>
          <w:szCs w:val="22"/>
        </w:rPr>
        <w:t>临床试验伦理</w:t>
      </w:r>
      <w:r>
        <w:rPr>
          <w:rFonts w:hint="eastAsia"/>
          <w:sz w:val="22"/>
          <w:szCs w:val="22"/>
          <w:lang w:val="en-US" w:eastAsia="zh-CN"/>
        </w:rPr>
        <w:t>审查</w:t>
      </w:r>
      <w:r>
        <w:rPr>
          <w:rFonts w:hint="eastAsia"/>
          <w:sz w:val="22"/>
          <w:szCs w:val="22"/>
        </w:rPr>
        <w:t xml:space="preserve">委员会接收者签名：_____________  </w:t>
      </w:r>
    </w:p>
    <w:p>
      <w:pPr>
        <w:spacing w:line="360" w:lineRule="auto"/>
        <w:jc w:val="left"/>
        <w:rPr>
          <w:b/>
          <w:u w:val="single"/>
        </w:rPr>
      </w:pPr>
      <w:r>
        <w:rPr>
          <w:rFonts w:hint="eastAsia"/>
          <w:sz w:val="22"/>
          <w:szCs w:val="22"/>
        </w:rPr>
        <w:t>日期：</w:t>
      </w:r>
      <w:r>
        <w:rPr>
          <w:rFonts w:hint="eastAsia"/>
          <w:sz w:val="22"/>
          <w:szCs w:val="22"/>
          <w:u w:val="single"/>
        </w:rPr>
        <w:t xml:space="preserve">        </w:t>
      </w:r>
      <w:r>
        <w:rPr>
          <w:rFonts w:hint="eastAsia"/>
          <w:sz w:val="22"/>
          <w:szCs w:val="22"/>
        </w:rPr>
        <w:t>年</w:t>
      </w:r>
      <w:r>
        <w:rPr>
          <w:rFonts w:hint="eastAsia"/>
          <w:sz w:val="22"/>
          <w:szCs w:val="22"/>
          <w:u w:val="single"/>
        </w:rPr>
        <w:t xml:space="preserve">      </w:t>
      </w:r>
      <w:r>
        <w:rPr>
          <w:rFonts w:hint="eastAsia"/>
          <w:sz w:val="22"/>
          <w:szCs w:val="22"/>
        </w:rPr>
        <w:t>月</w:t>
      </w:r>
      <w:r>
        <w:rPr>
          <w:rFonts w:hint="eastAsia"/>
          <w:sz w:val="22"/>
          <w:szCs w:val="22"/>
          <w:u w:val="single"/>
        </w:rPr>
        <w:t xml:space="preserve">      </w:t>
      </w:r>
      <w:r>
        <w:rPr>
          <w:rFonts w:hint="eastAsia"/>
          <w:sz w:val="22"/>
          <w:szCs w:val="22"/>
        </w:rPr>
        <w:t>日</w:t>
      </w:r>
    </w:p>
    <w:p>
      <w:pPr>
        <w:rPr>
          <w:rFonts w:cs="宋体"/>
          <w:sz w:val="28"/>
          <w:szCs w:val="28"/>
        </w:rPr>
      </w:pPr>
    </w:p>
    <w:p>
      <w:pPr>
        <w:rPr>
          <w:rFonts w:hint="eastAsia" w:cs="宋体"/>
          <w:sz w:val="28"/>
          <w:szCs w:val="28"/>
        </w:rPr>
      </w:pPr>
      <w:r>
        <w:rPr>
          <w:rFonts w:hint="eastAsia" w:cs="宋体"/>
          <w:sz w:val="28"/>
          <w:szCs w:val="28"/>
        </w:rPr>
        <w:t>（备注：不适用部分可自行删除，审查文件和备案文件分开递交。）</w:t>
      </w:r>
    </w:p>
    <w:p>
      <w:pPr>
        <w:rPr>
          <w:rFonts w:hint="eastAsia" w:cs="宋体"/>
          <w:sz w:val="28"/>
          <w:szCs w:val="28"/>
        </w:rPr>
      </w:pPr>
    </w:p>
    <w:p>
      <w:pPr>
        <w:rPr>
          <w:rFonts w:hint="eastAsia" w:cs="宋体"/>
          <w:sz w:val="28"/>
          <w:szCs w:val="28"/>
        </w:rPr>
      </w:pPr>
    </w:p>
    <w:p>
      <w:pPr>
        <w:rPr>
          <w:rFonts w:hint="eastAsia" w:cs="宋体"/>
          <w:sz w:val="28"/>
          <w:szCs w:val="28"/>
        </w:rPr>
      </w:pPr>
    </w:p>
    <w:p>
      <w:pPr>
        <w:rPr>
          <w:rFonts w:hint="eastAsia" w:cs="宋体"/>
          <w:sz w:val="28"/>
          <w:szCs w:val="28"/>
        </w:rPr>
      </w:pPr>
    </w:p>
    <w:p>
      <w:pPr>
        <w:rPr>
          <w:rFonts w:hint="eastAsia" w:cs="宋体"/>
          <w:sz w:val="24"/>
          <w:szCs w:val="24"/>
          <w:lang w:val="en-US" w:eastAsia="zh-CN"/>
        </w:rPr>
      </w:pPr>
      <w:r>
        <w:rPr>
          <w:rFonts w:hint="eastAsia" w:cs="宋体"/>
          <w:sz w:val="24"/>
          <w:szCs w:val="24"/>
          <w:lang w:val="en-US" w:eastAsia="zh-CN"/>
        </w:rPr>
        <w:t>附件（审查文件及备案文件一览表）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7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2"/>
            <w:vAlign w:val="center"/>
          </w:tcPr>
          <w:p>
            <w:pPr>
              <w:jc w:val="center"/>
              <w:rPr>
                <w:rFonts w:hint="default" w:cs="宋体"/>
                <w:sz w:val="28"/>
                <w:szCs w:val="28"/>
                <w:vertAlign w:val="baseline"/>
                <w:lang w:val="en-US" w:eastAsia="zh-CN"/>
              </w:rPr>
            </w:pPr>
            <w:r>
              <w:rPr>
                <w:rFonts w:hint="eastAsia" w:cs="宋体"/>
                <w:sz w:val="24"/>
                <w:szCs w:val="24"/>
                <w:lang w:val="en-US" w:eastAsia="zh-CN"/>
              </w:rPr>
              <w:t>审查文件一览表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7456" w:type="dxa"/>
            <w:vAlign w:val="center"/>
          </w:tcPr>
          <w:p>
            <w:pPr>
              <w:numPr>
                <w:ilvl w:val="0"/>
                <w:numId w:val="0"/>
              </w:numPr>
              <w:spacing w:line="360" w:lineRule="auto"/>
              <w:ind w:leftChars="0"/>
              <w:jc w:val="both"/>
              <w:rPr>
                <w:rFonts w:hint="default" w:cs="宋体"/>
                <w:sz w:val="28"/>
                <w:szCs w:val="28"/>
                <w:vertAlign w:val="baseline"/>
                <w:lang w:val="en-US" w:eastAsia="zh-CN"/>
              </w:rPr>
            </w:pPr>
            <w:r>
              <w:t>初始审查</w:t>
            </w:r>
            <w:r>
              <w:rPr>
                <w:rFonts w:hint="eastAsia"/>
                <w:lang w:val="en-US" w:eastAsia="zh-CN"/>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456" w:type="dxa"/>
            <w:vAlign w:val="center"/>
          </w:tcPr>
          <w:p>
            <w:pPr>
              <w:jc w:val="both"/>
              <w:rPr>
                <w:rFonts w:hint="default" w:cs="宋体"/>
                <w:sz w:val="28"/>
                <w:szCs w:val="28"/>
                <w:vertAlign w:val="baseline"/>
                <w:lang w:val="en-US" w:eastAsia="zh-CN"/>
              </w:rPr>
            </w:pPr>
            <w:r>
              <w:rPr>
                <w:rFonts w:hint="default" w:ascii="Times New Roman" w:hAnsi="Times New Roman" w:eastAsia="宋体" w:cs="Times New Roman"/>
                <w:color w:val="000000"/>
                <w:kern w:val="0"/>
                <w:sz w:val="21"/>
                <w:szCs w:val="21"/>
                <w:lang w:bidi="ar"/>
              </w:rPr>
              <w:t>修正的临床</w:t>
            </w:r>
            <w:r>
              <w:rPr>
                <w:rFonts w:hint="default" w:ascii="Times New Roman" w:hAnsi="Times New Roman" w:eastAsia="宋体" w:cs="Times New Roman"/>
                <w:color w:val="000000"/>
                <w:kern w:val="0"/>
                <w:sz w:val="21"/>
                <w:szCs w:val="21"/>
                <w:lang w:val="en-US" w:eastAsia="zh-CN" w:bidi="ar"/>
              </w:rPr>
              <w:t>试验</w:t>
            </w:r>
            <w:r>
              <w:rPr>
                <w:rFonts w:hint="default" w:ascii="Times New Roman" w:hAnsi="Times New Roman" w:eastAsia="宋体" w:cs="Times New Roman"/>
                <w:color w:val="000000"/>
                <w:kern w:val="0"/>
                <w:sz w:val="21"/>
                <w:szCs w:val="21"/>
                <w:lang w:bidi="ar"/>
              </w:rPr>
              <w:t>方案及其修订说明</w:t>
            </w:r>
            <w:r>
              <w:rPr>
                <w:rFonts w:hint="default" w:ascii="Times New Roman" w:hAnsi="Times New Roman" w:eastAsia="宋体" w:cs="Times New Roman"/>
                <w:color w:val="0000FF"/>
                <w:sz w:val="21"/>
                <w:szCs w:val="21"/>
                <w:lang w:bidi="ar"/>
              </w:rPr>
              <w:t>（</w:t>
            </w:r>
            <w:r>
              <w:rPr>
                <w:rFonts w:hint="default" w:ascii="Times New Roman" w:hAnsi="Times New Roman" w:eastAsia="宋体" w:cs="Times New Roman"/>
                <w:color w:val="0000FF"/>
                <w:sz w:val="21"/>
                <w:szCs w:val="21"/>
              </w:rPr>
              <w:t>注明</w:t>
            </w:r>
            <w:r>
              <w:rPr>
                <w:rFonts w:hint="default" w:ascii="Times New Roman" w:hAnsi="Times New Roman" w:eastAsia="宋体" w:cs="Times New Roman"/>
                <w:color w:val="0000FF"/>
                <w:sz w:val="21"/>
                <w:szCs w:val="21"/>
                <w:lang w:bidi="ar"/>
              </w:rPr>
              <w:t>版本号和日期）/</w:t>
            </w:r>
            <w:r>
              <w:rPr>
                <w:rFonts w:hint="default" w:ascii="Times New Roman" w:hAnsi="Times New Roman" w:eastAsia="宋体" w:cs="Times New Roman"/>
                <w:color w:val="000000"/>
                <w:kern w:val="0"/>
                <w:sz w:val="21"/>
                <w:szCs w:val="21"/>
                <w:lang w:bidi="ar"/>
              </w:rPr>
              <w:t>修正的知情同意书及其修订说明</w:t>
            </w:r>
            <w:r>
              <w:rPr>
                <w:rFonts w:hint="default" w:ascii="Times New Roman" w:hAnsi="Times New Roman" w:eastAsia="宋体" w:cs="Times New Roman"/>
                <w:color w:val="0000FF"/>
                <w:sz w:val="21"/>
                <w:szCs w:val="21"/>
                <w:lang w:bidi="ar"/>
              </w:rPr>
              <w:t>（</w:t>
            </w:r>
            <w:r>
              <w:rPr>
                <w:rFonts w:hint="default" w:ascii="Times New Roman" w:hAnsi="Times New Roman" w:eastAsia="宋体" w:cs="Times New Roman"/>
                <w:color w:val="0000FF"/>
                <w:sz w:val="21"/>
                <w:szCs w:val="21"/>
              </w:rPr>
              <w:t>注明</w:t>
            </w:r>
            <w:r>
              <w:rPr>
                <w:rFonts w:hint="default" w:ascii="Times New Roman" w:hAnsi="Times New Roman" w:eastAsia="宋体" w:cs="Times New Roman"/>
                <w:color w:val="0000FF"/>
                <w:sz w:val="21"/>
                <w:szCs w:val="21"/>
                <w:lang w:bidi="ar"/>
              </w:rPr>
              <w:t>版本号和日期）/</w:t>
            </w:r>
            <w:r>
              <w:rPr>
                <w:rFonts w:hint="default" w:ascii="Times New Roman" w:hAnsi="Times New Roman" w:eastAsia="宋体" w:cs="Times New Roman"/>
                <w:color w:val="000000"/>
                <w:kern w:val="0"/>
                <w:sz w:val="21"/>
                <w:szCs w:val="21"/>
                <w:lang w:bidi="ar"/>
              </w:rPr>
              <w:t>修正的招募材料</w:t>
            </w:r>
            <w:r>
              <w:rPr>
                <w:rFonts w:hint="default" w:ascii="Times New Roman" w:hAnsi="Times New Roman" w:eastAsia="宋体" w:cs="Times New Roman"/>
                <w:color w:val="0000FF"/>
                <w:sz w:val="21"/>
                <w:szCs w:val="21"/>
                <w:lang w:bidi="ar"/>
              </w:rPr>
              <w:t>（</w:t>
            </w:r>
            <w:r>
              <w:rPr>
                <w:rFonts w:hint="default" w:ascii="Times New Roman" w:hAnsi="Times New Roman" w:eastAsia="宋体" w:cs="Times New Roman"/>
                <w:color w:val="0000FF"/>
                <w:sz w:val="21"/>
                <w:szCs w:val="21"/>
              </w:rPr>
              <w:t>注明</w:t>
            </w:r>
            <w:r>
              <w:rPr>
                <w:rFonts w:hint="default" w:ascii="Times New Roman" w:hAnsi="Times New Roman" w:eastAsia="宋体" w:cs="Times New Roman"/>
                <w:color w:val="0000FF"/>
                <w:sz w:val="21"/>
                <w:szCs w:val="21"/>
                <w:lang w:bidi="ar"/>
              </w:rPr>
              <w:t>版本号和日期）/</w:t>
            </w:r>
            <w:r>
              <w:rPr>
                <w:rFonts w:hint="default" w:ascii="Times New Roman" w:hAnsi="Times New Roman" w:eastAsia="宋体" w:cs="Times New Roman"/>
                <w:color w:val="000000"/>
                <w:kern w:val="0"/>
                <w:sz w:val="21"/>
                <w:szCs w:val="21"/>
                <w:lang w:bidi="ar"/>
              </w:rPr>
              <w:t>修正的提供给</w:t>
            </w:r>
            <w:r>
              <w:rPr>
                <w:rFonts w:hint="eastAsia" w:ascii="Times New Roman" w:hAnsi="Times New Roman" w:cs="Times New Roman"/>
                <w:color w:val="000000"/>
                <w:kern w:val="0"/>
                <w:sz w:val="21"/>
                <w:szCs w:val="21"/>
                <w:lang w:eastAsia="zh-CN" w:bidi="ar"/>
              </w:rPr>
              <w:t>研究参与</w:t>
            </w:r>
            <w:r>
              <w:rPr>
                <w:rFonts w:hint="default" w:ascii="Times New Roman" w:hAnsi="Times New Roman" w:eastAsia="宋体" w:cs="Times New Roman"/>
                <w:color w:val="000000"/>
                <w:kern w:val="0"/>
                <w:sz w:val="21"/>
                <w:szCs w:val="21"/>
                <w:lang w:bidi="ar"/>
              </w:rPr>
              <w:t>者的书面资料</w:t>
            </w:r>
            <w:r>
              <w:rPr>
                <w:rFonts w:hint="default" w:ascii="Times New Roman" w:hAnsi="Times New Roman" w:eastAsia="宋体" w:cs="Times New Roman"/>
                <w:color w:val="0000FF"/>
                <w:sz w:val="21"/>
                <w:szCs w:val="21"/>
                <w:lang w:bidi="ar"/>
              </w:rPr>
              <w:t>（</w:t>
            </w:r>
            <w:r>
              <w:rPr>
                <w:rFonts w:hint="default" w:ascii="Times New Roman" w:hAnsi="Times New Roman" w:eastAsia="宋体" w:cs="Times New Roman"/>
                <w:color w:val="0000FF"/>
                <w:sz w:val="21"/>
                <w:szCs w:val="21"/>
              </w:rPr>
              <w:t>注明</w:t>
            </w:r>
            <w:r>
              <w:rPr>
                <w:rFonts w:hint="default" w:ascii="Times New Roman" w:hAnsi="Times New Roman" w:eastAsia="宋体" w:cs="Times New Roman"/>
                <w:color w:val="0000FF"/>
                <w:sz w:val="21"/>
                <w:szCs w:val="21"/>
                <w:lang w:bidi="ar"/>
              </w:rPr>
              <w:t>版本号和日期）/</w:t>
            </w:r>
            <w:r>
              <w:rPr>
                <w:rFonts w:hint="default" w:ascii="Times New Roman" w:hAnsi="Times New Roman" w:eastAsia="宋体" w:cs="Times New Roman"/>
                <w:color w:val="000000"/>
                <w:kern w:val="0"/>
                <w:sz w:val="21"/>
                <w:szCs w:val="21"/>
                <w:lang w:bidi="ar"/>
              </w:rPr>
              <w:t>需要伦理审查同意的其他修正文件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456" w:type="dxa"/>
            <w:vAlign w:val="center"/>
          </w:tcPr>
          <w:p>
            <w:pPr>
              <w:jc w:val="both"/>
              <w:rPr>
                <w:rFonts w:hint="default" w:cs="宋体"/>
                <w:sz w:val="28"/>
                <w:szCs w:val="28"/>
                <w:vertAlign w:val="baseline"/>
                <w:lang w:val="en-US" w:eastAsia="zh-CN"/>
              </w:rPr>
            </w:pPr>
            <w:r>
              <w:rPr>
                <w:rFonts w:hint="default" w:ascii="Times New Roman" w:hAnsi="Times New Roman" w:cs="Times New Roman"/>
                <w:color w:val="000000"/>
                <w:kern w:val="0"/>
                <w:lang w:val="en-US" w:eastAsia="zh-CN" w:bidi="ar"/>
              </w:rPr>
              <w:t>年度报告/</w:t>
            </w:r>
            <w:r>
              <w:rPr>
                <w:rFonts w:hint="default" w:ascii="Times New Roman" w:hAnsi="Times New Roman" w:cs="Times New Roman"/>
                <w:color w:val="000000"/>
                <w:kern w:val="0"/>
                <w:lang w:bidi="ar"/>
              </w:rPr>
              <w:t>研究进展报告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7456" w:type="dxa"/>
            <w:vAlign w:val="center"/>
          </w:tcPr>
          <w:p>
            <w:pPr>
              <w:jc w:val="both"/>
              <w:rPr>
                <w:rFonts w:hint="default" w:cs="宋体"/>
                <w:sz w:val="28"/>
                <w:szCs w:val="28"/>
                <w:vertAlign w:val="baseline"/>
                <w:lang w:val="en-US" w:eastAsia="zh-CN"/>
              </w:rPr>
            </w:pPr>
            <w:r>
              <w:rPr>
                <w:rFonts w:hint="eastAsia" w:ascii="Times New Roman" w:hAnsi="Times New Roman" w:cs="Times New Roman"/>
                <w:color w:val="000000"/>
                <w:kern w:val="0"/>
                <w:lang w:val="en-US" w:eastAsia="zh-CN" w:bidi="ar"/>
              </w:rPr>
              <w:t>本临床试验机构发生的</w:t>
            </w:r>
            <w:r>
              <w:rPr>
                <w:rFonts w:hint="default" w:ascii="Times New Roman" w:hAnsi="Times New Roman" w:cs="Times New Roman"/>
                <w:color w:val="000000"/>
                <w:kern w:val="0"/>
                <w:lang w:val="en-US" w:eastAsia="zh-CN" w:bidi="ar"/>
              </w:rPr>
              <w:t>致死或危及生命的</w:t>
            </w:r>
            <w:r>
              <w:rPr>
                <w:rFonts w:hint="eastAsia" w:ascii="Times New Roman" w:hAnsi="Times New Roman" w:cs="Times New Roman"/>
                <w:color w:val="000000"/>
                <w:kern w:val="0"/>
                <w:lang w:val="en-US" w:eastAsia="zh-CN" w:bidi="ar"/>
              </w:rPr>
              <w:t>严重不良事件（药物）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7456" w:type="dxa"/>
            <w:vAlign w:val="center"/>
          </w:tcPr>
          <w:p>
            <w:pPr>
              <w:jc w:val="both"/>
              <w:rPr>
                <w:rFonts w:hint="default" w:cs="宋体"/>
                <w:sz w:val="28"/>
                <w:szCs w:val="28"/>
                <w:vertAlign w:val="baseline"/>
                <w:lang w:val="en-US" w:eastAsia="zh-CN"/>
              </w:rPr>
            </w:pPr>
            <w:r>
              <w:rPr>
                <w:rFonts w:hint="eastAsia" w:ascii="Times New Roman" w:hAnsi="Times New Roman" w:cs="Times New Roman"/>
                <w:color w:val="000000"/>
                <w:kern w:val="0"/>
                <w:lang w:val="en-US" w:eastAsia="zh-CN" w:bidi="ar"/>
              </w:rPr>
              <w:t>本临床试验机构发生的</w:t>
            </w:r>
            <w:r>
              <w:rPr>
                <w:rFonts w:hint="default" w:ascii="Times New Roman" w:hAnsi="Times New Roman" w:cs="Times New Roman"/>
                <w:color w:val="000000"/>
                <w:kern w:val="0"/>
                <w:lang w:bidi="ar"/>
              </w:rPr>
              <w:t>可疑且非预期严重不良反应报告</w:t>
            </w:r>
            <w:r>
              <w:rPr>
                <w:rFonts w:hint="eastAsia" w:ascii="Times New Roman" w:hAnsi="Times New Roman" w:cs="Times New Roman"/>
                <w:color w:val="000000"/>
                <w:kern w:val="0"/>
                <w:lang w:val="en-US" w:eastAsia="zh-CN" w:bidi="ar"/>
              </w:rPr>
              <w:t>（药物）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7456" w:type="dxa"/>
            <w:vAlign w:val="center"/>
          </w:tcPr>
          <w:p>
            <w:pPr>
              <w:jc w:val="both"/>
              <w:rPr>
                <w:rFonts w:hint="eastAsia" w:ascii="Times New Roman" w:hAnsi="Times New Roman" w:cs="Times New Roman"/>
                <w:color w:val="000000"/>
                <w:kern w:val="0"/>
                <w:lang w:val="en-US" w:eastAsia="zh-CN" w:bidi="ar"/>
              </w:rPr>
            </w:pPr>
            <w:r>
              <w:rPr>
                <w:rFonts w:hint="default" w:ascii="Times New Roman" w:hAnsi="Times New Roman" w:cs="Times New Roman"/>
                <w:color w:val="000000"/>
                <w:kern w:val="0"/>
                <w:lang w:val="en-US" w:eastAsia="zh-CN" w:bidi="ar"/>
              </w:rPr>
              <w:t>本临床试验机构发生的严重不良事件</w:t>
            </w:r>
            <w:r>
              <w:rPr>
                <w:rFonts w:hint="eastAsia" w:ascii="Times New Roman" w:hAnsi="Times New Roman" w:cs="Times New Roman"/>
                <w:color w:val="000000"/>
                <w:kern w:val="0"/>
                <w:lang w:val="en-US" w:eastAsia="zh-CN" w:bidi="ar"/>
              </w:rPr>
              <w:t>（医疗器械）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7456" w:type="dxa"/>
            <w:vAlign w:val="center"/>
          </w:tcPr>
          <w:p>
            <w:pPr>
              <w:jc w:val="both"/>
              <w:rPr>
                <w:rFonts w:hint="default" w:cs="宋体"/>
                <w:sz w:val="28"/>
                <w:szCs w:val="28"/>
                <w:vertAlign w:val="baseline"/>
                <w:lang w:val="en-US" w:eastAsia="zh-CN"/>
              </w:rPr>
            </w:pPr>
            <w:r>
              <w:rPr>
                <w:rFonts w:hint="default" w:ascii="Times New Roman" w:hAnsi="Times New Roman" w:cs="Times New Roman"/>
                <w:color w:val="000000"/>
                <w:kern w:val="0"/>
                <w:lang w:val="en-US" w:eastAsia="zh-CN" w:bidi="ar"/>
              </w:rPr>
              <w:t>研发期间</w:t>
            </w:r>
            <w:r>
              <w:rPr>
                <w:rFonts w:hint="default" w:ascii="Times New Roman" w:hAnsi="Times New Roman" w:cs="Times New Roman"/>
                <w:color w:val="000000"/>
                <w:kern w:val="0"/>
                <w:lang w:bidi="ar"/>
              </w:rPr>
              <w:t>安全性</w:t>
            </w:r>
            <w:r>
              <w:rPr>
                <w:rFonts w:hint="default" w:ascii="Times New Roman" w:hAnsi="Times New Roman" w:cs="Times New Roman"/>
                <w:color w:val="000000"/>
                <w:kern w:val="0"/>
                <w:lang w:val="en-US" w:eastAsia="zh-CN" w:bidi="ar"/>
              </w:rPr>
              <w:t>更新</w:t>
            </w:r>
            <w:r>
              <w:rPr>
                <w:rFonts w:hint="default" w:ascii="Times New Roman" w:hAnsi="Times New Roman" w:cs="Times New Roman"/>
                <w:color w:val="000000"/>
                <w:kern w:val="0"/>
                <w:lang w:bidi="ar"/>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7456" w:type="dxa"/>
            <w:vAlign w:val="center"/>
          </w:tcPr>
          <w:p>
            <w:pPr>
              <w:jc w:val="both"/>
              <w:rPr>
                <w:rFonts w:hint="default" w:cs="宋体"/>
                <w:sz w:val="28"/>
                <w:szCs w:val="28"/>
                <w:vertAlign w:val="baseline"/>
                <w:lang w:val="en-US" w:eastAsia="zh-CN"/>
              </w:rPr>
            </w:pPr>
            <w:r>
              <w:rPr>
                <w:rFonts w:hint="default" w:ascii="Times New Roman" w:hAnsi="Times New Roman" w:cs="Times New Roman"/>
              </w:rPr>
              <w:t>方案偏离报告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9</w:t>
            </w:r>
          </w:p>
        </w:tc>
        <w:tc>
          <w:tcPr>
            <w:tcW w:w="7456" w:type="dxa"/>
            <w:vAlign w:val="center"/>
          </w:tcPr>
          <w:p>
            <w:pPr>
              <w:jc w:val="both"/>
              <w:rPr>
                <w:rFonts w:hint="default" w:ascii="Times New Roman" w:hAnsi="Times New Roman" w:cs="Times New Roman"/>
              </w:rPr>
            </w:pPr>
            <w:r>
              <w:rPr>
                <w:rFonts w:hint="default" w:ascii="Times New Roman" w:hAnsi="Times New Roman" w:cs="Times New Roman"/>
              </w:rPr>
              <w:t>终止/暂停研究报告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7456" w:type="dxa"/>
            <w:vAlign w:val="center"/>
          </w:tcPr>
          <w:p>
            <w:pPr>
              <w:jc w:val="both"/>
              <w:rPr>
                <w:rFonts w:hint="default" w:ascii="Times New Roman" w:hAnsi="Times New Roman" w:cs="Times New Roman"/>
              </w:rPr>
            </w:pPr>
            <w:r>
              <w:rPr>
                <w:rFonts w:hint="default" w:ascii="Times New Roman" w:hAnsi="Times New Roman" w:cs="Times New Roman"/>
              </w:rPr>
              <w:t>研究完成报告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11</w:t>
            </w:r>
          </w:p>
        </w:tc>
        <w:tc>
          <w:tcPr>
            <w:tcW w:w="7456" w:type="dxa"/>
            <w:vAlign w:val="center"/>
          </w:tcPr>
          <w:p>
            <w:pPr>
              <w:jc w:val="both"/>
              <w:rPr>
                <w:rFonts w:hint="default" w:ascii="Times New Roman" w:hAnsi="Times New Roman" w:cs="Times New Roman"/>
              </w:rPr>
            </w:pPr>
            <w:r>
              <w:rPr>
                <w:rFonts w:hint="default" w:ascii="Times New Roman" w:hAnsi="Times New Roman" w:eastAsia="宋体" w:cs="Times New Roman"/>
                <w:color w:val="000000"/>
                <w:kern w:val="0"/>
                <w:lang w:bidi="ar"/>
              </w:rPr>
              <w:t>复审申请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6" w:type="dxa"/>
            <w:vAlign w:val="center"/>
          </w:tcPr>
          <w:p>
            <w:pPr>
              <w:numPr>
                <w:ilvl w:val="0"/>
                <w:numId w:val="0"/>
              </w:numPr>
              <w:spacing w:line="360" w:lineRule="auto"/>
              <w:ind w:leftChars="0"/>
              <w:jc w:val="center"/>
              <w:rPr>
                <w:rFonts w:hint="default" w:ascii="Times New Roman" w:hAnsi="Times New Roman" w:cs="Times New Roman"/>
                <w:lang w:val="en-US" w:eastAsia="zh-CN"/>
              </w:rPr>
            </w:pPr>
            <w:r>
              <w:rPr>
                <w:rFonts w:hint="default" w:ascii="Times New Roman" w:hAnsi="Times New Roman" w:cs="Times New Roman"/>
                <w:lang w:val="en-US" w:eastAsia="zh-CN"/>
              </w:rPr>
              <w:t>12</w:t>
            </w:r>
          </w:p>
        </w:tc>
        <w:tc>
          <w:tcPr>
            <w:tcW w:w="7456" w:type="dxa"/>
            <w:vAlign w:val="center"/>
          </w:tcPr>
          <w:p>
            <w:pPr>
              <w:jc w:val="both"/>
              <w:rPr>
                <w:rFonts w:hint="default" w:ascii="Times New Roman" w:hAnsi="Times New Roman" w:eastAsia="宋体" w:cs="Times New Roman"/>
                <w:color w:val="000000"/>
                <w:kern w:val="0"/>
                <w:lang w:bidi="ar"/>
              </w:rPr>
            </w:pPr>
            <w:r>
              <w:rPr>
                <w:rFonts w:hint="eastAsia"/>
                <w:color w:val="000000"/>
                <w:szCs w:val="21"/>
              </w:rPr>
              <w:t>暂停后再启动申请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2"/>
            <w:vAlign w:val="center"/>
          </w:tcPr>
          <w:p>
            <w:pPr>
              <w:jc w:val="both"/>
              <w:rPr>
                <w:rFonts w:hint="default" w:eastAsia="宋体"/>
                <w:color w:val="000000"/>
                <w:szCs w:val="21"/>
                <w:lang w:val="en-US" w:eastAsia="zh-CN"/>
              </w:rPr>
            </w:pPr>
            <w:r>
              <w:rPr>
                <w:rFonts w:hint="eastAsia"/>
                <w:color w:val="000000"/>
                <w:szCs w:val="21"/>
                <w:lang w:val="en-US" w:eastAsia="zh-CN"/>
              </w:rPr>
              <w:t>备注：</w:t>
            </w:r>
            <w:r>
              <w:rPr>
                <w:rFonts w:hint="eastAsia"/>
                <w:color w:val="000000"/>
                <w:szCs w:val="21"/>
              </w:rPr>
              <w:t>研究产品超温报告、储存温度记录、稳定性报告</w:t>
            </w:r>
            <w:r>
              <w:rPr>
                <w:rFonts w:hint="eastAsia"/>
                <w:color w:val="000000"/>
                <w:szCs w:val="21"/>
                <w:lang w:val="en-US" w:eastAsia="zh-CN"/>
              </w:rPr>
              <w:t>等应同方案偏离报告一起递交。</w:t>
            </w:r>
          </w:p>
        </w:tc>
      </w:tr>
    </w:tbl>
    <w:p>
      <w:pPr>
        <w:rPr>
          <w:rFonts w:hint="default" w:cs="宋体"/>
          <w:sz w:val="28"/>
          <w:szCs w:val="28"/>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7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522" w:type="dxa"/>
            <w:gridSpan w:val="2"/>
            <w:vAlign w:val="center"/>
          </w:tcPr>
          <w:p>
            <w:pPr>
              <w:jc w:val="center"/>
              <w:rPr>
                <w:rFonts w:hint="default" w:cs="宋体"/>
                <w:sz w:val="28"/>
                <w:szCs w:val="28"/>
                <w:vertAlign w:val="baseline"/>
                <w:lang w:val="en-US" w:eastAsia="zh-CN"/>
              </w:rPr>
            </w:pPr>
            <w:r>
              <w:rPr>
                <w:rFonts w:hint="eastAsia" w:cs="宋体"/>
                <w:sz w:val="24"/>
                <w:szCs w:val="24"/>
                <w:lang w:val="en-US" w:eastAsia="zh-CN"/>
              </w:rPr>
              <w:t>备案文件一览表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65" w:type="dxa"/>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1</w:t>
            </w:r>
          </w:p>
        </w:tc>
        <w:tc>
          <w:tcPr>
            <w:tcW w:w="7557" w:type="dxa"/>
            <w:vAlign w:val="center"/>
          </w:tcPr>
          <w:p>
            <w:pPr>
              <w:jc w:val="both"/>
              <w:rPr>
                <w:rFonts w:hint="default" w:ascii="Times New Roman" w:hAnsi="Times New Roman" w:cs="Times New Roman"/>
                <w:color w:val="000000"/>
                <w:kern w:val="0"/>
                <w:lang w:val="en-US" w:eastAsia="zh-CN" w:bidi="ar"/>
              </w:rPr>
            </w:pPr>
            <w:r>
              <w:rPr>
                <w:rFonts w:hint="default" w:ascii="Times New Roman" w:hAnsi="Times New Roman" w:cs="Times New Roman"/>
                <w:color w:val="000000"/>
                <w:kern w:val="0"/>
                <w:lang w:val="en-US" w:eastAsia="zh-CN" w:bidi="ar"/>
              </w:rPr>
              <w:t>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65" w:type="dxa"/>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2</w:t>
            </w:r>
          </w:p>
        </w:tc>
        <w:tc>
          <w:tcPr>
            <w:tcW w:w="7557" w:type="dxa"/>
            <w:vAlign w:val="center"/>
          </w:tcPr>
          <w:p>
            <w:pPr>
              <w:jc w:val="both"/>
              <w:rPr>
                <w:rFonts w:hint="default" w:ascii="Times New Roman" w:hAnsi="Times New Roman" w:cs="Times New Roman"/>
                <w:color w:val="000000"/>
                <w:kern w:val="0"/>
                <w:lang w:val="en-US" w:eastAsia="zh-CN" w:bidi="ar"/>
              </w:rPr>
            </w:pPr>
            <w:r>
              <w:rPr>
                <w:rFonts w:hint="eastAsia" w:ascii="Times New Roman" w:hAnsi="Times New Roman" w:cs="Times New Roman"/>
                <w:color w:val="000000"/>
                <w:kern w:val="0"/>
                <w:lang w:val="en-US" w:eastAsia="zh-CN" w:bidi="ar"/>
              </w:rPr>
              <w:t>资质文件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65" w:type="dxa"/>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3</w:t>
            </w:r>
          </w:p>
        </w:tc>
        <w:tc>
          <w:tcPr>
            <w:tcW w:w="7557" w:type="dxa"/>
            <w:vAlign w:val="center"/>
          </w:tcPr>
          <w:p>
            <w:pPr>
              <w:jc w:val="both"/>
              <w:rPr>
                <w:rFonts w:hint="default" w:ascii="Times New Roman" w:hAnsi="Times New Roman" w:cs="Times New Roman"/>
                <w:color w:val="000000"/>
                <w:kern w:val="0"/>
                <w:lang w:val="en-US" w:eastAsia="zh-CN" w:bidi="ar"/>
              </w:rPr>
            </w:pPr>
            <w:r>
              <w:rPr>
                <w:rFonts w:hint="eastAsia" w:ascii="Times New Roman" w:hAnsi="Times New Roman" w:cs="Times New Roman"/>
                <w:color w:val="000000"/>
                <w:kern w:val="0"/>
                <w:lang w:val="en-US" w:eastAsia="zh-CN" w:bidi="ar"/>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65" w:type="dxa"/>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4</w:t>
            </w:r>
          </w:p>
        </w:tc>
        <w:tc>
          <w:tcPr>
            <w:tcW w:w="7557" w:type="dxa"/>
            <w:vAlign w:val="center"/>
          </w:tcPr>
          <w:p>
            <w:pPr>
              <w:jc w:val="both"/>
              <w:rPr>
                <w:rFonts w:hint="default" w:ascii="Times New Roman" w:hAnsi="Times New Roman" w:cs="Times New Roman"/>
                <w:color w:val="000000"/>
                <w:kern w:val="0"/>
                <w:lang w:val="en-US" w:eastAsia="zh-CN" w:bidi="ar"/>
              </w:rPr>
            </w:pPr>
            <w:r>
              <w:rPr>
                <w:rFonts w:hint="eastAsia"/>
              </w:rPr>
              <w:t>遗传办相关资料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65" w:type="dxa"/>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5</w:t>
            </w:r>
          </w:p>
        </w:tc>
        <w:tc>
          <w:tcPr>
            <w:tcW w:w="7557" w:type="dxa"/>
            <w:vAlign w:val="center"/>
          </w:tcPr>
          <w:p>
            <w:pPr>
              <w:jc w:val="both"/>
              <w:rPr>
                <w:rFonts w:hint="default" w:ascii="Times New Roman" w:hAnsi="Times New Roman" w:cs="Times New Roman"/>
                <w:color w:val="000000"/>
                <w:kern w:val="0"/>
                <w:lang w:val="en-US" w:eastAsia="zh-CN" w:bidi="ar"/>
              </w:rPr>
            </w:pPr>
            <w:r>
              <w:rPr>
                <w:rFonts w:hint="default" w:ascii="Times New Roman" w:hAnsi="Times New Roman" w:cs="Times New Roman"/>
                <w:color w:val="000000"/>
                <w:kern w:val="0"/>
                <w:lang w:val="en-US" w:eastAsia="zh-CN" w:bidi="ar"/>
              </w:rPr>
              <w:t>临床试验中心关闭函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65" w:type="dxa"/>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6</w:t>
            </w:r>
          </w:p>
        </w:tc>
        <w:tc>
          <w:tcPr>
            <w:tcW w:w="7557" w:type="dxa"/>
            <w:vAlign w:val="center"/>
          </w:tcPr>
          <w:p>
            <w:pPr>
              <w:jc w:val="both"/>
              <w:rPr>
                <w:rFonts w:hint="default" w:ascii="Times New Roman" w:hAnsi="Times New Roman" w:cs="Times New Roman"/>
                <w:color w:val="000000"/>
                <w:kern w:val="0"/>
                <w:lang w:val="en-US" w:eastAsia="zh-CN" w:bidi="ar"/>
              </w:rPr>
            </w:pPr>
            <w:r>
              <w:rPr>
                <w:rFonts w:hint="default" w:ascii="Times New Roman" w:hAnsi="Times New Roman" w:cs="Times New Roman"/>
                <w:color w:val="000000"/>
                <w:kern w:val="0"/>
                <w:lang w:val="en-US" w:eastAsia="zh-CN" w:bidi="ar"/>
              </w:rPr>
              <w:t>CRF、eCRF及</w:t>
            </w:r>
            <w:r>
              <w:rPr>
                <w:rFonts w:hint="eastAsia" w:ascii="Times New Roman" w:hAnsi="Times New Roman" w:cs="Times New Roman"/>
                <w:color w:val="000000"/>
                <w:kern w:val="0"/>
                <w:lang w:val="en-US" w:eastAsia="zh-CN" w:bidi="ar"/>
              </w:rPr>
              <w:t>其</w:t>
            </w:r>
            <w:r>
              <w:rPr>
                <w:rFonts w:hint="default" w:ascii="Times New Roman" w:hAnsi="Times New Roman" w:cs="Times New Roman"/>
                <w:color w:val="000000"/>
                <w:kern w:val="0"/>
                <w:lang w:val="en-US" w:eastAsia="zh-CN" w:bidi="ar"/>
              </w:rPr>
              <w:t>修订记录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65" w:type="dxa"/>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7</w:t>
            </w:r>
          </w:p>
        </w:tc>
        <w:tc>
          <w:tcPr>
            <w:tcW w:w="7557" w:type="dxa"/>
            <w:vAlign w:val="center"/>
          </w:tcPr>
          <w:p>
            <w:pPr>
              <w:jc w:val="both"/>
              <w:rPr>
                <w:rFonts w:hint="default" w:ascii="Times New Roman" w:hAnsi="Times New Roman" w:cs="Times New Roman"/>
                <w:color w:val="000000"/>
                <w:kern w:val="0"/>
                <w:lang w:val="en-US" w:eastAsia="zh-CN" w:bidi="ar"/>
              </w:rPr>
            </w:pPr>
            <w:r>
              <w:rPr>
                <w:rFonts w:hint="default" w:ascii="Times New Roman" w:hAnsi="Times New Roman" w:cs="Times New Roman"/>
                <w:color w:val="000000"/>
                <w:kern w:val="0"/>
                <w:lang w:val="en-US" w:eastAsia="zh-CN" w:bidi="ar"/>
              </w:rPr>
              <w:t>方案勘误说明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0" w:type="auto"/>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8</w:t>
            </w:r>
          </w:p>
        </w:tc>
        <w:tc>
          <w:tcPr>
            <w:tcW w:w="0" w:type="auto"/>
            <w:vAlign w:val="center"/>
          </w:tcPr>
          <w:p>
            <w:pPr>
              <w:jc w:val="both"/>
              <w:rPr>
                <w:rFonts w:hint="default" w:ascii="Times New Roman" w:hAnsi="Times New Roman" w:cs="Times New Roman"/>
                <w:color w:val="000000"/>
                <w:kern w:val="0"/>
                <w:lang w:val="en-US" w:eastAsia="zh-CN" w:bidi="ar"/>
              </w:rPr>
            </w:pPr>
            <w:r>
              <w:rPr>
                <w:rFonts w:hint="eastAsia" w:ascii="Times New Roman" w:hAnsi="Times New Roman" w:cs="Times New Roman"/>
                <w:color w:val="000000"/>
                <w:kern w:val="0"/>
                <w:lang w:val="en-US" w:eastAsia="zh-CN" w:bidi="ar"/>
              </w:rPr>
              <w:t>临床试验结束通知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rPr>
        <w:tc>
          <w:tcPr>
            <w:tcW w:w="0" w:type="auto"/>
            <w:vAlign w:val="center"/>
          </w:tcPr>
          <w:p>
            <w:pPr>
              <w:numPr>
                <w:ilvl w:val="0"/>
                <w:numId w:val="0"/>
              </w:numPr>
              <w:spacing w:line="360" w:lineRule="auto"/>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lang w:val="en-US" w:eastAsia="zh-CN"/>
              </w:rPr>
              <w:t>9</w:t>
            </w:r>
          </w:p>
        </w:tc>
        <w:tc>
          <w:tcPr>
            <w:tcW w:w="0" w:type="auto"/>
            <w:vAlign w:val="center"/>
          </w:tcPr>
          <w:p>
            <w:pPr>
              <w:jc w:val="both"/>
              <w:rPr>
                <w:rFonts w:hint="default" w:cs="宋体"/>
                <w:sz w:val="28"/>
                <w:szCs w:val="28"/>
                <w:vertAlign w:val="baseline"/>
                <w:lang w:val="en-US" w:eastAsia="zh-CN"/>
              </w:rPr>
            </w:pPr>
            <w:r>
              <w:rPr>
                <w:rFonts w:hint="eastAsia"/>
                <w:lang w:val="en-US" w:eastAsia="zh-CN"/>
              </w:rPr>
              <w:t>我院作为参与单位，研究者递交的其他中心发生的严重不良事件和可疑且非预期严重不良反应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0" w:type="auto"/>
            <w:vAlign w:val="center"/>
          </w:tcPr>
          <w:p>
            <w:pPr>
              <w:jc w:val="center"/>
              <w:rPr>
                <w:rFonts w:hint="default"/>
                <w:lang w:val="en-US" w:eastAsia="zh-CN"/>
              </w:rPr>
            </w:pPr>
            <w:r>
              <w:rPr>
                <w:rFonts w:hint="default" w:ascii="Times New Roman" w:hAnsi="Times New Roman" w:cs="Times New Roman"/>
                <w:lang w:val="en-US" w:eastAsia="zh-CN"/>
              </w:rPr>
              <w:t>10</w:t>
            </w:r>
          </w:p>
        </w:tc>
        <w:tc>
          <w:tcPr>
            <w:tcW w:w="0" w:type="auto"/>
            <w:vAlign w:val="center"/>
          </w:tcPr>
          <w:p>
            <w:pPr>
              <w:jc w:val="both"/>
              <w:rPr>
                <w:rFonts w:hint="default"/>
                <w:lang w:val="en-US" w:eastAsia="zh-CN"/>
              </w:rPr>
            </w:pPr>
            <w:r>
              <w:rPr>
                <w:rFonts w:hint="eastAsia"/>
                <w:lang w:val="en-US" w:eastAsia="zh-CN"/>
              </w:rPr>
              <w:t>其它需备案文件</w:t>
            </w:r>
          </w:p>
        </w:tc>
      </w:tr>
    </w:tbl>
    <w:p>
      <w:pPr>
        <w:rPr>
          <w:rFonts w:hint="default" w:cs="宋体"/>
          <w:sz w:val="28"/>
          <w:szCs w:val="28"/>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eastAsia="宋体"/>
        <w:lang w:val="en-US" w:eastAsia="zh-CN"/>
      </w:rPr>
    </w:pPr>
    <w:r>
      <w:rPr>
        <w:rFonts w:hint="eastAsia" w:ascii="宋体" w:hAnsi="宋体" w:cs="宋体"/>
      </w:rPr>
      <w:t xml:space="preserve">丽水市中心医院 </w:t>
    </w:r>
    <w:r>
      <w:rPr>
        <w:rFonts w:hint="eastAsia" w:cs="宋体"/>
      </w:rPr>
      <w:t>临床试验伦理</w:t>
    </w:r>
    <w:r>
      <w:rPr>
        <w:rFonts w:hint="eastAsia" w:cs="宋体"/>
        <w:lang w:val="en-US" w:eastAsia="zh-CN"/>
      </w:rPr>
      <w:t>审查</w:t>
    </w:r>
    <w:r>
      <w:rPr>
        <w:rFonts w:hint="eastAsia" w:cs="宋体"/>
      </w:rPr>
      <w:t xml:space="preserve">委员会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default" w:ascii="Times New Roman" w:hAnsi="Times New Roman" w:cs="Times New Roman"/>
      </w:rPr>
      <w:t>AF/SS-11/</w:t>
    </w:r>
    <w:r>
      <w:rPr>
        <w:rFonts w:hint="default" w:ascii="Times New Roman" w:hAnsi="Times New Roman" w:cs="Times New Roman"/>
        <w:lang w:val="en-US" w:eastAsia="zh-CN"/>
      </w:rPr>
      <w:t>03.0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YzNjBkOTgyNWQ1YTMxYzM3MzMwNWFiODNmOWIzYWMifQ=="/>
  </w:docVars>
  <w:rsids>
    <w:rsidRoot w:val="000E7EC8"/>
    <w:rsid w:val="0000169E"/>
    <w:rsid w:val="000559CC"/>
    <w:rsid w:val="00063D0B"/>
    <w:rsid w:val="0009616E"/>
    <w:rsid w:val="000A0EAD"/>
    <w:rsid w:val="000E7EC8"/>
    <w:rsid w:val="00112A91"/>
    <w:rsid w:val="00140071"/>
    <w:rsid w:val="00142BD9"/>
    <w:rsid w:val="0017357B"/>
    <w:rsid w:val="001C511B"/>
    <w:rsid w:val="00212AF1"/>
    <w:rsid w:val="00240799"/>
    <w:rsid w:val="00274223"/>
    <w:rsid w:val="00284CAE"/>
    <w:rsid w:val="002A584E"/>
    <w:rsid w:val="002B4D76"/>
    <w:rsid w:val="00312EF0"/>
    <w:rsid w:val="00330A62"/>
    <w:rsid w:val="0033235C"/>
    <w:rsid w:val="00377EB0"/>
    <w:rsid w:val="003A1B90"/>
    <w:rsid w:val="003B0476"/>
    <w:rsid w:val="003C03BD"/>
    <w:rsid w:val="004554F9"/>
    <w:rsid w:val="00463787"/>
    <w:rsid w:val="00492A59"/>
    <w:rsid w:val="00492E89"/>
    <w:rsid w:val="00497A5F"/>
    <w:rsid w:val="004F1860"/>
    <w:rsid w:val="004F537C"/>
    <w:rsid w:val="004F71EF"/>
    <w:rsid w:val="0058625D"/>
    <w:rsid w:val="005A0BB7"/>
    <w:rsid w:val="005C2408"/>
    <w:rsid w:val="005D1444"/>
    <w:rsid w:val="00663CC8"/>
    <w:rsid w:val="00691895"/>
    <w:rsid w:val="006F32BB"/>
    <w:rsid w:val="007055D5"/>
    <w:rsid w:val="00766C88"/>
    <w:rsid w:val="007735C9"/>
    <w:rsid w:val="007867B5"/>
    <w:rsid w:val="007A352B"/>
    <w:rsid w:val="007C02B2"/>
    <w:rsid w:val="008066F5"/>
    <w:rsid w:val="0086222E"/>
    <w:rsid w:val="00872930"/>
    <w:rsid w:val="00890AE2"/>
    <w:rsid w:val="008D6381"/>
    <w:rsid w:val="00915EB5"/>
    <w:rsid w:val="00930F64"/>
    <w:rsid w:val="0093406B"/>
    <w:rsid w:val="0095095A"/>
    <w:rsid w:val="00951938"/>
    <w:rsid w:val="0097578A"/>
    <w:rsid w:val="00975FE7"/>
    <w:rsid w:val="00990B57"/>
    <w:rsid w:val="009D7C95"/>
    <w:rsid w:val="00A2250B"/>
    <w:rsid w:val="00A23558"/>
    <w:rsid w:val="00A769D3"/>
    <w:rsid w:val="00A86CCA"/>
    <w:rsid w:val="00A908AD"/>
    <w:rsid w:val="00A93BBD"/>
    <w:rsid w:val="00AA75D9"/>
    <w:rsid w:val="00AC0187"/>
    <w:rsid w:val="00AE492E"/>
    <w:rsid w:val="00AE7236"/>
    <w:rsid w:val="00B13B82"/>
    <w:rsid w:val="00B37C8C"/>
    <w:rsid w:val="00B74522"/>
    <w:rsid w:val="00C00989"/>
    <w:rsid w:val="00C91889"/>
    <w:rsid w:val="00CC02AA"/>
    <w:rsid w:val="00CC7A88"/>
    <w:rsid w:val="00CE55FD"/>
    <w:rsid w:val="00D31547"/>
    <w:rsid w:val="00D73D27"/>
    <w:rsid w:val="00DB6742"/>
    <w:rsid w:val="00E01F43"/>
    <w:rsid w:val="00E26E8F"/>
    <w:rsid w:val="00E37771"/>
    <w:rsid w:val="00E97627"/>
    <w:rsid w:val="00EB5C47"/>
    <w:rsid w:val="00EF69AD"/>
    <w:rsid w:val="00F06E02"/>
    <w:rsid w:val="00F346CE"/>
    <w:rsid w:val="00F67882"/>
    <w:rsid w:val="00F81EC3"/>
    <w:rsid w:val="00FA1521"/>
    <w:rsid w:val="00FA7CE7"/>
    <w:rsid w:val="00FD7330"/>
    <w:rsid w:val="00FE4A2F"/>
    <w:rsid w:val="02A93586"/>
    <w:rsid w:val="05B15B43"/>
    <w:rsid w:val="071757BD"/>
    <w:rsid w:val="07260617"/>
    <w:rsid w:val="08774044"/>
    <w:rsid w:val="08BE7E73"/>
    <w:rsid w:val="0CA35D67"/>
    <w:rsid w:val="0F091B31"/>
    <w:rsid w:val="128067E7"/>
    <w:rsid w:val="137033AF"/>
    <w:rsid w:val="18A01D65"/>
    <w:rsid w:val="19962C07"/>
    <w:rsid w:val="1A2E2ACE"/>
    <w:rsid w:val="1B5B768C"/>
    <w:rsid w:val="1B7F1479"/>
    <w:rsid w:val="1BCA252E"/>
    <w:rsid w:val="1F4432F2"/>
    <w:rsid w:val="1FB43DE7"/>
    <w:rsid w:val="220777E3"/>
    <w:rsid w:val="2345736F"/>
    <w:rsid w:val="241B6F42"/>
    <w:rsid w:val="24A639F7"/>
    <w:rsid w:val="292875F4"/>
    <w:rsid w:val="2E0B6BA9"/>
    <w:rsid w:val="309357EC"/>
    <w:rsid w:val="32275F3B"/>
    <w:rsid w:val="36694D01"/>
    <w:rsid w:val="36D23F20"/>
    <w:rsid w:val="371C11F4"/>
    <w:rsid w:val="373E6A8D"/>
    <w:rsid w:val="3A987C75"/>
    <w:rsid w:val="3ACF6154"/>
    <w:rsid w:val="3B5211E0"/>
    <w:rsid w:val="3B64405B"/>
    <w:rsid w:val="3C8E6ED6"/>
    <w:rsid w:val="40A80F0A"/>
    <w:rsid w:val="42906D9A"/>
    <w:rsid w:val="48875656"/>
    <w:rsid w:val="4C5F26AC"/>
    <w:rsid w:val="4F665B8E"/>
    <w:rsid w:val="539C01DB"/>
    <w:rsid w:val="54BE4698"/>
    <w:rsid w:val="58E202FF"/>
    <w:rsid w:val="5ACF5929"/>
    <w:rsid w:val="672E24F3"/>
    <w:rsid w:val="6BB13E62"/>
    <w:rsid w:val="6C8F7E16"/>
    <w:rsid w:val="6CF66910"/>
    <w:rsid w:val="6E1A1A4F"/>
    <w:rsid w:val="6E1D29EF"/>
    <w:rsid w:val="70945F83"/>
    <w:rsid w:val="712C408F"/>
    <w:rsid w:val="72E76771"/>
    <w:rsid w:val="72F861B0"/>
    <w:rsid w:val="770A6C6C"/>
    <w:rsid w:val="787A786D"/>
    <w:rsid w:val="78D27043"/>
    <w:rsid w:val="79580D03"/>
    <w:rsid w:val="7AB61937"/>
    <w:rsid w:val="7F6220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b/>
      <w:sz w:val="28"/>
    </w:rPr>
  </w:style>
  <w:style w:type="paragraph" w:styleId="3">
    <w:name w:val="footer"/>
    <w:basedOn w:val="1"/>
    <w:link w:val="9"/>
    <w:qFormat/>
    <w:uiPriority w:val="99"/>
    <w:pPr>
      <w:tabs>
        <w:tab w:val="center" w:pos="4153"/>
        <w:tab w:val="right" w:pos="8306"/>
      </w:tabs>
      <w:snapToGrid w:val="0"/>
      <w:jc w:val="left"/>
    </w:pPr>
    <w:rPr>
      <w:rFonts w:cs="Times New Roman"/>
      <w:kern w:val="0"/>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table" w:styleId="6">
    <w:name w:val="Table Grid"/>
    <w:basedOn w:val="5"/>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link w:val="4"/>
    <w:semiHidden/>
    <w:qFormat/>
    <w:locked/>
    <w:uiPriority w:val="99"/>
    <w:rPr>
      <w:sz w:val="18"/>
    </w:rPr>
  </w:style>
  <w:style w:type="character" w:customStyle="1" w:styleId="9">
    <w:name w:val="页脚 Char"/>
    <w:link w:val="3"/>
    <w:semiHidden/>
    <w:qFormat/>
    <w:locked/>
    <w:uiPriority w:val="99"/>
    <w:rPr>
      <w:sz w:val="18"/>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285</Words>
  <Characters>345</Characters>
  <Lines>3</Lines>
  <Paragraphs>1</Paragraphs>
  <TotalTime>2</TotalTime>
  <ScaleCrop>false</ScaleCrop>
  <LinksUpToDate>false</LinksUpToDate>
  <CharactersWithSpaces>478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2015-03-20T14:58:00Z</dcterms:created>
  <dc:creator>User</dc:creator>
  <cp:lastModifiedBy>HLY</cp:lastModifiedBy>
  <cp:lastPrinted>2017-03-12T02:33:00Z</cp:lastPrinted>
  <dcterms:modified xsi:type="dcterms:W3CDTF">2023-11-19T06:23:07Z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3AB20951DC554E5A8B16F636809FEDE8</vt:lpwstr>
  </property>
</Properties>
</file>